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3AA3" w14:textId="026AA76F" w:rsidR="0072613E" w:rsidRPr="0046392F" w:rsidRDefault="0046392F">
      <w:pPr>
        <w:pStyle w:val="Title"/>
        <w:spacing w:after="100"/>
        <w:jc w:val="center"/>
        <w:rPr>
          <w:sz w:val="32"/>
          <w:szCs w:val="32"/>
        </w:rPr>
      </w:pPr>
      <w:r>
        <w:rPr>
          <w:sz w:val="32"/>
          <w:szCs w:val="32"/>
        </w:rPr>
        <w:t xml:space="preserve">Town of Kiawah Island </w:t>
      </w:r>
      <w:r w:rsidR="00000000" w:rsidRPr="0046392F">
        <w:rPr>
          <w:sz w:val="32"/>
          <w:szCs w:val="32"/>
        </w:rPr>
        <w:t xml:space="preserve">Arts Council Board </w:t>
      </w:r>
      <w:r>
        <w:rPr>
          <w:sz w:val="32"/>
          <w:szCs w:val="32"/>
        </w:rPr>
        <w:t>M</w:t>
      </w:r>
      <w:r w:rsidR="00000000" w:rsidRPr="0046392F">
        <w:rPr>
          <w:sz w:val="32"/>
          <w:szCs w:val="32"/>
        </w:rPr>
        <w:t>eeting July 25th, 2025</w:t>
      </w:r>
    </w:p>
    <w:p w14:paraId="28ED4B7E" w14:textId="308BB8D9" w:rsidR="0072613E" w:rsidRPr="0046392F" w:rsidRDefault="00000000">
      <w:pPr>
        <w:pStyle w:val="Heading1"/>
        <w:spacing w:after="500"/>
        <w:jc w:val="center"/>
        <w:rPr>
          <w:sz w:val="21"/>
          <w:szCs w:val="21"/>
        </w:rPr>
      </w:pPr>
      <w:r w:rsidRPr="0046392F">
        <w:rPr>
          <w:sz w:val="21"/>
          <w:szCs w:val="21"/>
        </w:rPr>
        <w:t xml:space="preserve">Meeting </w:t>
      </w:r>
      <w:r w:rsidR="0046392F">
        <w:rPr>
          <w:sz w:val="21"/>
          <w:szCs w:val="21"/>
        </w:rPr>
        <w:t>Notes</w:t>
      </w:r>
    </w:p>
    <w:p w14:paraId="49F8342C" w14:textId="3C11CF1E" w:rsidR="0072613E" w:rsidRDefault="00000000">
      <w:pPr>
        <w:spacing w:after="150"/>
      </w:pPr>
      <w:r>
        <w:t xml:space="preserve">The meeting began </w:t>
      </w:r>
      <w:r w:rsidR="0046392F">
        <w:t xml:space="preserve">at 10:00 am </w:t>
      </w:r>
      <w:r>
        <w:t xml:space="preserve">with a discussion about Joan Caller's piano bar series. It was noted that Joan had reached out to Church of Our Savior, which declined to host the events. The board discussed </w:t>
      </w:r>
      <w:proofErr w:type="spellStart"/>
      <w:r>
        <w:t xml:space="preserve">Seafields as </w:t>
      </w:r>
      <w:proofErr w:type="spellEnd"/>
      <w:r>
        <w:t xml:space="preserve">a potential </w:t>
      </w:r>
      <w:proofErr w:type="gramStart"/>
      <w:r>
        <w:t>venue, but</w:t>
      </w:r>
      <w:proofErr w:type="gramEnd"/>
      <w:r>
        <w:t xml:space="preserve"> recognized there was a timing issue since Joan wanted to start in September while </w:t>
      </w:r>
      <w:proofErr w:type="spellStart"/>
      <w:r>
        <w:t>Seafields</w:t>
      </w:r>
      <w:proofErr w:type="spellEnd"/>
      <w:r>
        <w:t xml:space="preserve"> wouldn't open until late November.</w:t>
      </w:r>
      <w:r w:rsidR="0046392F">
        <w:t xml:space="preserve"> </w:t>
      </w:r>
      <w:r>
        <w:t>The group debated holding the piano bars at Town Hall, but there were concerns about allowing alcohol in council chambers. Caroline mentioned that their event rental agreement prohibits alcohol in council chambers due to the carpeting, with specific concern about red wine. The group discussed the possibility of serving only white wine or hosting the alcohol portion on the patio.</w:t>
      </w:r>
    </w:p>
    <w:p w14:paraId="51F65F6A" w14:textId="77777777" w:rsidR="0072613E" w:rsidRDefault="00000000">
      <w:pPr>
        <w:spacing w:after="150"/>
      </w:pPr>
      <w:r>
        <w:t>Other options discussed included:</w:t>
      </w:r>
    </w:p>
    <w:p w14:paraId="73B740C5" w14:textId="77777777" w:rsidR="0072613E" w:rsidRDefault="00000000">
      <w:pPr>
        <w:pStyle w:val="ListParagraph"/>
        <w:numPr>
          <w:ilvl w:val="0"/>
          <w:numId w:val="1"/>
        </w:numPr>
        <w:spacing w:after="120"/>
      </w:pPr>
      <w:r>
        <w:t>Renting a piano for Town Hall (estimated cost: $5,000 for two events)</w:t>
      </w:r>
    </w:p>
    <w:p w14:paraId="583CA88C" w14:textId="77777777" w:rsidR="0072613E" w:rsidRDefault="00000000">
      <w:pPr>
        <w:pStyle w:val="ListParagraph"/>
        <w:numPr>
          <w:ilvl w:val="0"/>
          <w:numId w:val="1"/>
        </w:numPr>
        <w:spacing w:after="120"/>
      </w:pPr>
      <w:r>
        <w:t>Paying to rent the Sandcastle, though there were complications with their guest access policy</w:t>
      </w:r>
    </w:p>
    <w:p w14:paraId="2A1ADAC0" w14:textId="77777777" w:rsidR="0072613E" w:rsidRDefault="00000000">
      <w:pPr>
        <w:pStyle w:val="ListParagraph"/>
        <w:numPr>
          <w:ilvl w:val="0"/>
          <w:numId w:val="1"/>
        </w:numPr>
        <w:spacing w:after="120"/>
      </w:pPr>
      <w:r>
        <w:t xml:space="preserve">Delaying the start of the series until </w:t>
      </w:r>
      <w:proofErr w:type="spellStart"/>
      <w:r>
        <w:t>Seafields</w:t>
      </w:r>
      <w:proofErr w:type="spellEnd"/>
      <w:r>
        <w:t xml:space="preserve"> opens</w:t>
      </w:r>
    </w:p>
    <w:p w14:paraId="6346D40F" w14:textId="77777777" w:rsidR="0072613E" w:rsidRDefault="00000000">
      <w:pPr>
        <w:spacing w:after="150"/>
      </w:pPr>
      <w:r>
        <w:t xml:space="preserve">Mayor Belt offered to speak with </w:t>
      </w:r>
      <w:proofErr w:type="spellStart"/>
      <w:r>
        <w:t>Seafields</w:t>
      </w:r>
      <w:proofErr w:type="spellEnd"/>
      <w:r>
        <w:t xml:space="preserve"> representatives during his meeting with them later that day to get more information about their timeline and space availability. Caroline noted that the </w:t>
      </w:r>
      <w:proofErr w:type="spellStart"/>
      <w:r>
        <w:t>Seafields</w:t>
      </w:r>
      <w:proofErr w:type="spellEnd"/>
      <w:r>
        <w:t xml:space="preserve"> venue could seat approximately 40 people, which might be sufficient for some events but smaller than initially thought.</w:t>
      </w:r>
    </w:p>
    <w:p w14:paraId="5A98A23D" w14:textId="77777777" w:rsidR="0072613E" w:rsidRDefault="00000000">
      <w:pPr>
        <w:spacing w:after="150"/>
      </w:pPr>
      <w:r>
        <w:t>Caroline reported that she had sent out press releases and gotten the Arts Council events on community calendars for Seabrook, KICA, and the golf resort to mitigate any scheduling conflicts. She mentioned the upcoming Will Thompson performance at Freshfields next Friday, which would serve as an opening event where she would introduce the season.</w:t>
      </w:r>
    </w:p>
    <w:p w14:paraId="68A781B5" w14:textId="16376A7E" w:rsidR="0072613E" w:rsidRDefault="00000000">
      <w:pPr>
        <w:spacing w:after="150"/>
      </w:pPr>
      <w:r>
        <w:t>A significant discussion focused on the status of the Bacon Brothers concert. The $35,000 allocated for this event represented a substantial portion of the budget, but the board had not received confirmation or date options from the performers' management.</w:t>
      </w:r>
    </w:p>
    <w:p w14:paraId="7D27F516" w14:textId="205C9AFB" w:rsidR="0072613E" w:rsidRDefault="0046392F">
      <w:pPr>
        <w:spacing w:after="150"/>
      </w:pPr>
      <w:r>
        <w:t>David Wohl</w:t>
      </w:r>
      <w:r w:rsidR="00000000">
        <w:t xml:space="preserve"> noted that priorities for </w:t>
      </w:r>
      <w:r>
        <w:t xml:space="preserve">Arts Council </w:t>
      </w:r>
      <w:r w:rsidR="00000000">
        <w:t>additional programming should include:</w:t>
      </w:r>
    </w:p>
    <w:p w14:paraId="00F24242" w14:textId="77777777" w:rsidR="0072613E" w:rsidRDefault="00000000">
      <w:pPr>
        <w:pStyle w:val="ListParagraph"/>
        <w:numPr>
          <w:ilvl w:val="0"/>
          <w:numId w:val="1"/>
        </w:numPr>
        <w:spacing w:after="120"/>
      </w:pPr>
      <w:r>
        <w:t>Filling the January/February time slots when West Beach would be available</w:t>
      </w:r>
    </w:p>
    <w:p w14:paraId="68E49BCA" w14:textId="77777777" w:rsidR="0072613E" w:rsidRDefault="00000000">
      <w:pPr>
        <w:pStyle w:val="ListParagraph"/>
        <w:numPr>
          <w:ilvl w:val="0"/>
          <w:numId w:val="1"/>
        </w:numPr>
        <w:spacing w:after="120"/>
      </w:pPr>
      <w:r>
        <w:t>Looking for routing opportunities with bands already touring through the Southeast</w:t>
      </w:r>
    </w:p>
    <w:p w14:paraId="25398EF8" w14:textId="77777777" w:rsidR="0072613E" w:rsidRDefault="00000000">
      <w:pPr>
        <w:pStyle w:val="ListParagraph"/>
        <w:numPr>
          <w:ilvl w:val="0"/>
          <w:numId w:val="1"/>
        </w:numPr>
        <w:spacing w:after="120"/>
      </w:pPr>
      <w:r>
        <w:t>Adding a high-quality tribute band, which has historically been popular</w:t>
      </w:r>
    </w:p>
    <w:p w14:paraId="2C2E8554" w14:textId="0EEE6C74" w:rsidR="0072613E" w:rsidRDefault="00000000">
      <w:pPr>
        <w:spacing w:after="150"/>
      </w:pPr>
      <w:r>
        <w:t xml:space="preserve">The board discussed the need for more rock and roll performances in the season lineup, which currently favored jazz, classical, and theater/dance. There was debate about the popularity of tribute bands, with some board members expressing skepticism while acknowledging their consistent audience appeal. </w:t>
      </w:r>
    </w:p>
    <w:p w14:paraId="7CBE1C97" w14:textId="2BEA5764" w:rsidR="0072613E" w:rsidRDefault="00000000" w:rsidP="0046392F">
      <w:pPr>
        <w:spacing w:after="150"/>
      </w:pPr>
      <w:r>
        <w:t xml:space="preserve">Mayor Belt brought up the concept of creating separate town events outside the Arts Council's traditional programming, such as a </w:t>
      </w:r>
      <w:r w:rsidR="0046392F">
        <w:t>chamber music festival</w:t>
      </w:r>
      <w:r>
        <w:t xml:space="preserve">. The board discussed potential partnerships with the Kiawah Island Golf Resort for larger events, </w:t>
      </w:r>
      <w:proofErr w:type="gramStart"/>
      <w:r>
        <w:t>similar to</w:t>
      </w:r>
      <w:proofErr w:type="gramEnd"/>
      <w:r>
        <w:t xml:space="preserve"> the past Earl Klugh Jazz Festival that the resort previously hosted.</w:t>
      </w:r>
    </w:p>
    <w:p w14:paraId="245BCD82" w14:textId="77777777" w:rsidR="0072613E" w:rsidRDefault="00000000">
      <w:pPr>
        <w:spacing w:after="150"/>
      </w:pPr>
      <w:r>
        <w:t>Mayor Belt reported that three architectural firms had been selected for the design competition for the town's performance venue. The first informational discussion had already taken place, with two more scheduled for later that day. Each firm would have approximately six weeks to submit their conceptual designs.</w:t>
      </w:r>
    </w:p>
    <w:p w14:paraId="70E7C96B" w14:textId="77777777" w:rsidR="0072613E" w:rsidRDefault="00000000">
      <w:pPr>
        <w:spacing w:after="150"/>
      </w:pPr>
      <w:r>
        <w:t>The mayor described the facility as an extension of the town hall that would serve both as a community meeting space and a performing arts venue with 250-300 seats. While not all current Arts Council programming would fit in the new space (some would still use West Beach Conference Center), it would provide high-quality acoustics and comfortable seating.</w:t>
      </w:r>
    </w:p>
    <w:p w14:paraId="7D993FFF" w14:textId="7138D7B9" w:rsidR="0072613E" w:rsidRDefault="00000000">
      <w:pPr>
        <w:spacing w:after="150"/>
      </w:pPr>
      <w:r>
        <w:t>The design would need to balance versatility with practicality, accommodating various types of performances including music, theater, dance, and film. Mayor Belt emphasized that the facility would enable new programming beyond the Arts Council's performing arts season, such as reader's theater, summer camps, and movie screenings.</w:t>
      </w:r>
      <w:r w:rsidR="0046392F">
        <w:t xml:space="preserve"> </w:t>
      </w:r>
      <w:r>
        <w:t>A public presentation of the designs would be scheduled once they were near completion, with potential for minor adjustments based on community feedback.</w:t>
      </w:r>
      <w:r w:rsidR="0046392F">
        <w:t xml:space="preserve"> The meeting concluded at 11:00 am. </w:t>
      </w:r>
    </w:p>
    <w:sectPr w:rsidR="0072613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122C3"/>
    <w:multiLevelType w:val="hybridMultilevel"/>
    <w:tmpl w:val="A4C83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B6410"/>
    <w:multiLevelType w:val="hybridMultilevel"/>
    <w:tmpl w:val="11BE219E"/>
    <w:lvl w:ilvl="0" w:tplc="089EF078">
      <w:start w:val="1"/>
      <w:numFmt w:val="bullet"/>
      <w:lvlText w:val="●"/>
      <w:lvlJc w:val="left"/>
      <w:pPr>
        <w:ind w:left="720" w:hanging="360"/>
      </w:pPr>
    </w:lvl>
    <w:lvl w:ilvl="1" w:tplc="F5008E80">
      <w:start w:val="1"/>
      <w:numFmt w:val="bullet"/>
      <w:lvlText w:val="○"/>
      <w:lvlJc w:val="left"/>
      <w:pPr>
        <w:ind w:left="1440" w:hanging="360"/>
      </w:pPr>
    </w:lvl>
    <w:lvl w:ilvl="2" w:tplc="3E1E5884">
      <w:start w:val="1"/>
      <w:numFmt w:val="bullet"/>
      <w:lvlText w:val="■"/>
      <w:lvlJc w:val="left"/>
      <w:pPr>
        <w:ind w:left="2160" w:hanging="360"/>
      </w:pPr>
    </w:lvl>
    <w:lvl w:ilvl="3" w:tplc="148A3AC8">
      <w:start w:val="1"/>
      <w:numFmt w:val="bullet"/>
      <w:lvlText w:val="●"/>
      <w:lvlJc w:val="left"/>
      <w:pPr>
        <w:ind w:left="2880" w:hanging="360"/>
      </w:pPr>
    </w:lvl>
    <w:lvl w:ilvl="4" w:tplc="6FB27C44">
      <w:start w:val="1"/>
      <w:numFmt w:val="bullet"/>
      <w:lvlText w:val="○"/>
      <w:lvlJc w:val="left"/>
      <w:pPr>
        <w:ind w:left="3600" w:hanging="360"/>
      </w:pPr>
    </w:lvl>
    <w:lvl w:ilvl="5" w:tplc="D276B1B4">
      <w:start w:val="1"/>
      <w:numFmt w:val="bullet"/>
      <w:lvlText w:val="■"/>
      <w:lvlJc w:val="left"/>
      <w:pPr>
        <w:ind w:left="4320" w:hanging="360"/>
      </w:pPr>
    </w:lvl>
    <w:lvl w:ilvl="6" w:tplc="E2EAF130">
      <w:start w:val="1"/>
      <w:numFmt w:val="bullet"/>
      <w:lvlText w:val="●"/>
      <w:lvlJc w:val="left"/>
      <w:pPr>
        <w:ind w:left="5040" w:hanging="360"/>
      </w:pPr>
    </w:lvl>
    <w:lvl w:ilvl="7" w:tplc="46DCEEE6">
      <w:start w:val="1"/>
      <w:numFmt w:val="bullet"/>
      <w:lvlText w:val="●"/>
      <w:lvlJc w:val="left"/>
      <w:pPr>
        <w:ind w:left="5760" w:hanging="360"/>
      </w:pPr>
    </w:lvl>
    <w:lvl w:ilvl="8" w:tplc="7EA625DE">
      <w:start w:val="1"/>
      <w:numFmt w:val="bullet"/>
      <w:lvlText w:val="●"/>
      <w:lvlJc w:val="left"/>
      <w:pPr>
        <w:ind w:left="6480" w:hanging="360"/>
      </w:pPr>
    </w:lvl>
  </w:abstractNum>
  <w:abstractNum w:abstractNumId="2" w15:restartNumberingAfterBreak="0">
    <w:nsid w:val="7CDF4207"/>
    <w:multiLevelType w:val="multilevel"/>
    <w:tmpl w:val="95D824D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2820657">
    <w:abstractNumId w:val="1"/>
    <w:lvlOverride w:ilvl="0">
      <w:startOverride w:val="1"/>
    </w:lvlOverride>
  </w:num>
  <w:num w:numId="2" w16cid:durableId="97787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13E"/>
    <w:rsid w:val="00057BCC"/>
    <w:rsid w:val="0046392F"/>
    <w:rsid w:val="0060005D"/>
    <w:rsid w:val="0072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B54E33"/>
  <w15:docId w15:val="{0DDC9258-E649-7D42-9613-9170B6D4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Council Board meeting July 25th, 2025 - Meeting Minutes</dc:title>
  <dc:creator>ClerkMinutes</dc:creator>
  <cp:lastModifiedBy>Caroline Wall</cp:lastModifiedBy>
  <cp:revision>2</cp:revision>
  <dcterms:created xsi:type="dcterms:W3CDTF">2025-09-26T15:48:00Z</dcterms:created>
  <dcterms:modified xsi:type="dcterms:W3CDTF">2025-09-26T15:48:00Z</dcterms:modified>
</cp:coreProperties>
</file>